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890" w:rsidRDefault="00D24890" w:rsidP="00C36F07">
      <w:pPr>
        <w:bidi/>
        <w:spacing w:after="0" w:line="240" w:lineRule="auto"/>
        <w:jc w:val="center"/>
        <w:rPr>
          <w:rFonts w:ascii="Arabic Typesetting" w:hAnsi="Arabic Typesetting" w:cs="Arabic Typesetting"/>
          <w:b/>
          <w:bCs/>
          <w:noProof/>
          <w:sz w:val="28"/>
          <w:szCs w:val="28"/>
          <w:lang w:eastAsia="fr-FR" w:bidi="ar-DZ"/>
        </w:rPr>
      </w:pPr>
      <w:r w:rsidRPr="000621EE">
        <w:rPr>
          <w:rFonts w:ascii="Arabic Typesetting" w:hAnsi="Arabic Typesetting" w:cs="Arabic Typesetting"/>
          <w:b/>
          <w:bCs/>
          <w:noProof/>
          <w:sz w:val="28"/>
          <w:szCs w:val="28"/>
          <w:lang w:eastAsia="fr-FR"/>
        </w:rPr>
        <w:drawing>
          <wp:anchor distT="0" distB="0" distL="114300" distR="114300" simplePos="0" relativeHeight="251656192" behindDoc="0" locked="0" layoutInCell="1" allowOverlap="1">
            <wp:simplePos x="0" y="0"/>
            <wp:positionH relativeFrom="column">
              <wp:posOffset>2367280</wp:posOffset>
            </wp:positionH>
            <wp:positionV relativeFrom="paragraph">
              <wp:posOffset>-306070</wp:posOffset>
            </wp:positionV>
            <wp:extent cx="876300" cy="542925"/>
            <wp:effectExtent l="19050" t="19050" r="19050" b="28575"/>
            <wp:wrapNone/>
            <wp:docPr id="29" name="Image 29" descr="a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n image"/>
                    <pic:cNvPicPr>
                      <a:picLocks noChangeAspect="1" noChangeArrowheads="1"/>
                    </pic:cNvPicPr>
                  </pic:nvPicPr>
                  <pic:blipFill>
                    <a:blip r:embed="rId12" r:link="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76300" cy="542925"/>
                    </a:xfrm>
                    <a:prstGeom prst="rect">
                      <a:avLst/>
                    </a:prstGeom>
                    <a:noFill/>
                    <a:ln w="9525">
                      <a:solidFill>
                        <a:srgbClr val="000000"/>
                      </a:solidFill>
                      <a:miter lim="800000"/>
                      <a:headEnd/>
                      <a:tailEnd/>
                    </a:ln>
                  </pic:spPr>
                </pic:pic>
              </a:graphicData>
            </a:graphic>
          </wp:anchor>
        </w:drawing>
      </w:r>
    </w:p>
    <w:p w:rsidR="00E46422" w:rsidRPr="00C74695" w:rsidRDefault="00E46422" w:rsidP="005F577E">
      <w:pPr>
        <w:bidi/>
        <w:spacing w:after="0" w:line="240" w:lineRule="auto"/>
        <w:rPr>
          <w:rFonts w:ascii="Arabic Typesetting" w:eastAsia="Calibri" w:hAnsi="Arabic Typesetting" w:cs="Arabic Typesetting"/>
          <w:b/>
          <w:bCs/>
          <w:spacing w:val="40"/>
          <w:sz w:val="32"/>
          <w:szCs w:val="32"/>
          <w:lang w:bidi="ar-DZ"/>
        </w:rPr>
      </w:pPr>
    </w:p>
    <w:p w:rsidR="00E46422" w:rsidRDefault="00E46422" w:rsidP="00665469">
      <w:pPr>
        <w:spacing w:after="0" w:line="240" w:lineRule="auto"/>
        <w:ind w:left="-2"/>
        <w:jc w:val="center"/>
        <w:rPr>
          <w:rFonts w:ascii="Garamond" w:eastAsia="Calibri" w:hAnsi="Garamond" w:cs="Arial"/>
          <w:b/>
          <w:bCs/>
          <w:spacing w:val="40"/>
          <w:sz w:val="20"/>
          <w:szCs w:val="20"/>
        </w:rPr>
      </w:pPr>
      <w:r w:rsidRPr="00C74695">
        <w:rPr>
          <w:rFonts w:ascii="Garamond" w:eastAsia="Calibri" w:hAnsi="Garamond" w:cs="Arial"/>
          <w:b/>
          <w:bCs/>
          <w:spacing w:val="40"/>
          <w:sz w:val="20"/>
          <w:szCs w:val="20"/>
        </w:rPr>
        <w:t>Chambre Algérienne de Commerce et d’Industrie</w:t>
      </w:r>
    </w:p>
    <w:p w:rsidR="00840A66" w:rsidRDefault="00840A66" w:rsidP="00665469">
      <w:pPr>
        <w:spacing w:after="0" w:line="240" w:lineRule="auto"/>
        <w:ind w:left="-2"/>
        <w:jc w:val="center"/>
        <w:rPr>
          <w:rFonts w:ascii="Garamond" w:eastAsia="Calibri" w:hAnsi="Garamond" w:cs="Arial"/>
          <w:b/>
          <w:bCs/>
          <w:spacing w:val="40"/>
          <w:sz w:val="20"/>
          <w:szCs w:val="20"/>
        </w:rPr>
      </w:pPr>
    </w:p>
    <w:p w:rsidR="00840A66" w:rsidRDefault="00840A66" w:rsidP="00665469">
      <w:pPr>
        <w:spacing w:after="0" w:line="240" w:lineRule="auto"/>
        <w:ind w:left="-2"/>
        <w:jc w:val="center"/>
        <w:rPr>
          <w:rFonts w:ascii="Garamond" w:eastAsia="Calibri" w:hAnsi="Garamond" w:cs="Arial"/>
          <w:b/>
          <w:bCs/>
          <w:spacing w:val="40"/>
          <w:sz w:val="20"/>
          <w:szCs w:val="20"/>
        </w:rPr>
      </w:pPr>
    </w:p>
    <w:p w:rsidR="00840A66" w:rsidRPr="00C74695" w:rsidRDefault="00840A66" w:rsidP="00665469">
      <w:pPr>
        <w:spacing w:after="0" w:line="240" w:lineRule="auto"/>
        <w:ind w:left="-2"/>
        <w:jc w:val="center"/>
        <w:rPr>
          <w:rFonts w:ascii="Garamond" w:eastAsia="Calibri" w:hAnsi="Garamond" w:cs="Arial"/>
          <w:b/>
          <w:bCs/>
          <w:spacing w:val="40"/>
          <w:sz w:val="20"/>
          <w:szCs w:val="20"/>
          <w:rtl/>
        </w:rPr>
      </w:pPr>
    </w:p>
    <w:p w:rsidR="00840A66" w:rsidRPr="00A003C2" w:rsidRDefault="00840A66" w:rsidP="00840A66">
      <w:pPr>
        <w:pBdr>
          <w:top w:val="single" w:sz="4" w:space="1" w:color="auto"/>
          <w:left w:val="single" w:sz="4" w:space="0" w:color="auto"/>
          <w:bottom w:val="single" w:sz="4" w:space="1" w:color="auto"/>
          <w:right w:val="single" w:sz="4" w:space="0" w:color="auto"/>
        </w:pBdr>
        <w:shd w:val="clear" w:color="auto" w:fill="EAF1DD" w:themeFill="accent3" w:themeFillTint="33"/>
        <w:ind w:left="2410" w:right="2126"/>
        <w:jc w:val="center"/>
        <w:rPr>
          <w:rFonts w:ascii="Bell MT" w:hAnsi="Bell MT"/>
          <w:bCs/>
          <w:color w:val="4F6228" w:themeColor="accent3" w:themeShade="80"/>
          <w:sz w:val="36"/>
          <w:szCs w:val="36"/>
        </w:rPr>
      </w:pPr>
      <w:r w:rsidRPr="00A003C2">
        <w:rPr>
          <w:rFonts w:ascii="Bell MT" w:hAnsi="Bell MT"/>
          <w:bCs/>
          <w:color w:val="4F6228" w:themeColor="accent3" w:themeShade="80"/>
          <w:sz w:val="36"/>
          <w:szCs w:val="36"/>
        </w:rPr>
        <w:t>Formulaire</w:t>
      </w:r>
      <w:r>
        <w:rPr>
          <w:rFonts w:ascii="Bell MT" w:hAnsi="Bell MT"/>
          <w:bCs/>
          <w:color w:val="4F6228" w:themeColor="accent3" w:themeShade="80"/>
          <w:sz w:val="36"/>
          <w:szCs w:val="36"/>
        </w:rPr>
        <w:t xml:space="preserve"> </w:t>
      </w:r>
      <w:r w:rsidRPr="00A003C2">
        <w:rPr>
          <w:rFonts w:ascii="Bell MT" w:hAnsi="Bell MT"/>
          <w:bCs/>
          <w:color w:val="4F6228" w:themeColor="accent3" w:themeShade="80"/>
          <w:sz w:val="36"/>
          <w:szCs w:val="36"/>
        </w:rPr>
        <w:t>de participation</w:t>
      </w:r>
    </w:p>
    <w:p w:rsidR="00A04DD8" w:rsidRDefault="00A04DD8" w:rsidP="005F577E">
      <w:pPr>
        <w:pStyle w:val="NormalWeb"/>
        <w:spacing w:before="0" w:beforeAutospacing="0" w:after="0" w:afterAutospacing="0" w:line="360" w:lineRule="auto"/>
        <w:ind w:right="-569"/>
        <w:rPr>
          <w:rFonts w:ascii="Ebrima" w:hAnsi="Ebrima"/>
          <w:b/>
          <w:bCs/>
          <w:noProof/>
          <w:sz w:val="18"/>
          <w:szCs w:val="18"/>
          <w:rtl/>
        </w:rPr>
      </w:pPr>
    </w:p>
    <w:p w:rsidR="00AB10ED" w:rsidRDefault="001D36FF" w:rsidP="005F577E">
      <w:pPr>
        <w:pStyle w:val="NormalWeb"/>
        <w:spacing w:before="0" w:beforeAutospacing="0" w:after="0" w:afterAutospacing="0" w:line="360" w:lineRule="auto"/>
        <w:ind w:right="-569"/>
        <w:rPr>
          <w:rFonts w:ascii="Ebrima" w:hAnsi="Ebrima"/>
          <w:b/>
          <w:bCs/>
          <w:noProof/>
          <w:sz w:val="18"/>
          <w:szCs w:val="18"/>
        </w:rPr>
      </w:pPr>
      <w:bookmarkStart w:id="0" w:name="_GoBack"/>
      <w:bookmarkEnd w:id="0"/>
      <w:r w:rsidRPr="001D36FF">
        <w:rPr>
          <w:rFonts w:ascii="Ebrima" w:hAnsi="Ebrima"/>
          <w:b/>
          <w:bCs/>
          <w:noProof/>
          <w:sz w:val="28"/>
          <w:szCs w:val="28"/>
        </w:rPr>
        <w:pict>
          <v:rect id="_x0000_s1026" style="position:absolute;margin-left:49.65pt;margin-top:12.15pt;width:360.65pt;height:73.6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textbox>
              <w:txbxContent>
                <w:p w:rsidR="005D223B" w:rsidRPr="00A04DD8" w:rsidRDefault="00863496" w:rsidP="003A3CBA">
                  <w:pPr>
                    <w:pStyle w:val="NormalWeb"/>
                    <w:spacing w:before="0" w:beforeAutospacing="0" w:after="0" w:afterAutospacing="0"/>
                    <w:ind w:left="-142"/>
                    <w:jc w:val="center"/>
                    <w:rPr>
                      <w:rFonts w:ascii="Sakkal Majalla" w:hAnsi="Sakkal Majalla" w:cs="Sakkal Majalla"/>
                      <w:b/>
                      <w:bCs/>
                      <w:color w:val="E36C0A" w:themeColor="accent6" w:themeShade="BF"/>
                      <w:sz w:val="52"/>
                      <w:szCs w:val="52"/>
                    </w:rPr>
                  </w:pPr>
                  <w:r w:rsidRPr="00A04DD8">
                    <w:rPr>
                      <w:rFonts w:ascii="Sakkal Majalla" w:hAnsi="Sakkal Majalla" w:cs="Sakkal Majalla"/>
                      <w:b/>
                      <w:bCs/>
                      <w:color w:val="E36C0A" w:themeColor="accent6" w:themeShade="BF"/>
                      <w:sz w:val="52"/>
                      <w:szCs w:val="52"/>
                    </w:rPr>
                    <w:t xml:space="preserve">Forum d’affaires </w:t>
                  </w:r>
                  <w:r w:rsidR="007611D6" w:rsidRPr="00A04DD8">
                    <w:rPr>
                      <w:rFonts w:ascii="Sakkal Majalla" w:hAnsi="Sakkal Majalla" w:cs="Sakkal Majalla"/>
                      <w:b/>
                      <w:bCs/>
                      <w:color w:val="E36C0A" w:themeColor="accent6" w:themeShade="BF"/>
                      <w:sz w:val="52"/>
                      <w:szCs w:val="52"/>
                    </w:rPr>
                    <w:t>Algéro</w:t>
                  </w:r>
                  <w:r w:rsidRPr="00A04DD8">
                    <w:rPr>
                      <w:rFonts w:ascii="Sakkal Majalla" w:hAnsi="Sakkal Majalla" w:cs="Sakkal Majalla"/>
                      <w:b/>
                      <w:bCs/>
                      <w:color w:val="E36C0A" w:themeColor="accent6" w:themeShade="BF"/>
                      <w:sz w:val="52"/>
                      <w:szCs w:val="52"/>
                    </w:rPr>
                    <w:t>-</w:t>
                  </w:r>
                  <w:r w:rsidR="003A3CBA">
                    <w:rPr>
                      <w:rFonts w:ascii="Sakkal Majalla" w:hAnsi="Sakkal Majalla" w:cs="Sakkal Majalla"/>
                      <w:b/>
                      <w:bCs/>
                      <w:color w:val="E36C0A" w:themeColor="accent6" w:themeShade="BF"/>
                      <w:sz w:val="52"/>
                      <w:szCs w:val="52"/>
                    </w:rPr>
                    <w:t>M</w:t>
                  </w:r>
                  <w:r w:rsidR="005D223B" w:rsidRPr="00A04DD8">
                    <w:rPr>
                      <w:rFonts w:ascii="Sakkal Majalla" w:hAnsi="Sakkal Majalla" w:cs="Sakkal Majalla"/>
                      <w:b/>
                      <w:bCs/>
                      <w:color w:val="E36C0A" w:themeColor="accent6" w:themeShade="BF"/>
                      <w:sz w:val="52"/>
                      <w:szCs w:val="52"/>
                    </w:rPr>
                    <w:t>auritanien</w:t>
                  </w:r>
                </w:p>
                <w:p w:rsidR="00863496" w:rsidRPr="00A003C2" w:rsidRDefault="008936FD" w:rsidP="0089502F">
                  <w:pPr>
                    <w:pStyle w:val="NormalWeb"/>
                    <w:spacing w:before="0" w:beforeAutospacing="0" w:after="0" w:afterAutospacing="0"/>
                    <w:ind w:left="-142"/>
                    <w:jc w:val="center"/>
                    <w:rPr>
                      <w:rFonts w:ascii="Sakkal Majalla" w:hAnsi="Sakkal Majalla" w:cs="Sakkal Majalla"/>
                      <w:b/>
                      <w:bCs/>
                      <w:color w:val="E36C0A" w:themeColor="accent6" w:themeShade="BF"/>
                      <w:sz w:val="48"/>
                      <w:szCs w:val="48"/>
                    </w:rPr>
                  </w:pPr>
                  <w:r w:rsidRPr="00A003C2">
                    <w:rPr>
                      <w:rFonts w:ascii="Sakkal Majalla" w:hAnsi="Sakkal Majalla" w:cs="Sakkal Majalla"/>
                      <w:b/>
                      <w:bCs/>
                      <w:color w:val="E36C0A" w:themeColor="accent6" w:themeShade="BF"/>
                      <w:sz w:val="48"/>
                      <w:szCs w:val="48"/>
                    </w:rPr>
                    <w:t xml:space="preserve">24 </w:t>
                  </w:r>
                  <w:r w:rsidR="00706990" w:rsidRPr="00A003C2">
                    <w:rPr>
                      <w:rFonts w:ascii="Sakkal Majalla" w:hAnsi="Sakkal Majalla" w:cs="Sakkal Majalla"/>
                      <w:b/>
                      <w:bCs/>
                      <w:color w:val="E36C0A" w:themeColor="accent6" w:themeShade="BF"/>
                      <w:sz w:val="48"/>
                      <w:szCs w:val="48"/>
                    </w:rPr>
                    <w:t>F</w:t>
                  </w:r>
                  <w:r w:rsidRPr="00A003C2">
                    <w:rPr>
                      <w:rFonts w:ascii="Sakkal Majalla" w:hAnsi="Sakkal Majalla" w:cs="Sakkal Majalla"/>
                      <w:b/>
                      <w:bCs/>
                      <w:color w:val="E36C0A" w:themeColor="accent6" w:themeShade="BF"/>
                      <w:sz w:val="48"/>
                      <w:szCs w:val="48"/>
                    </w:rPr>
                    <w:t>évrier</w:t>
                  </w:r>
                  <w:r w:rsidR="005D223B" w:rsidRPr="00A003C2">
                    <w:rPr>
                      <w:rFonts w:ascii="Sakkal Majalla" w:hAnsi="Sakkal Majalla" w:cs="Sakkal Majalla"/>
                      <w:b/>
                      <w:bCs/>
                      <w:color w:val="E36C0A" w:themeColor="accent6" w:themeShade="BF"/>
                      <w:sz w:val="48"/>
                      <w:szCs w:val="48"/>
                    </w:rPr>
                    <w:t xml:space="preserve"> 201</w:t>
                  </w:r>
                  <w:r w:rsidR="0089502F">
                    <w:rPr>
                      <w:rFonts w:ascii="Sakkal Majalla" w:hAnsi="Sakkal Majalla" w:cs="Sakkal Majalla"/>
                      <w:b/>
                      <w:bCs/>
                      <w:color w:val="E36C0A" w:themeColor="accent6" w:themeShade="BF"/>
                      <w:sz w:val="48"/>
                      <w:szCs w:val="48"/>
                    </w:rPr>
                    <w:t>9</w:t>
                  </w:r>
                  <w:r w:rsidR="005D223B" w:rsidRPr="00A003C2">
                    <w:rPr>
                      <w:rFonts w:ascii="Sakkal Majalla" w:hAnsi="Sakkal Majalla" w:cs="Sakkal Majalla"/>
                      <w:b/>
                      <w:bCs/>
                      <w:color w:val="E36C0A" w:themeColor="accent6" w:themeShade="BF"/>
                      <w:sz w:val="48"/>
                      <w:szCs w:val="48"/>
                    </w:rPr>
                    <w:t xml:space="preserve"> – Dar El Djazair</w:t>
                  </w:r>
                </w:p>
              </w:txbxContent>
            </v:textbox>
          </v:rect>
        </w:pict>
      </w:r>
    </w:p>
    <w:p w:rsidR="008936FD" w:rsidRPr="001B6A3F" w:rsidRDefault="008936FD" w:rsidP="005F577E">
      <w:pPr>
        <w:pStyle w:val="NormalWeb"/>
        <w:spacing w:before="0" w:beforeAutospacing="0" w:after="0" w:afterAutospacing="0" w:line="360" w:lineRule="auto"/>
        <w:ind w:right="-569"/>
        <w:rPr>
          <w:rFonts w:ascii="Ebrima" w:hAnsi="Ebrima"/>
          <w:b/>
          <w:bCs/>
          <w:noProof/>
          <w:sz w:val="18"/>
          <w:szCs w:val="18"/>
        </w:rPr>
      </w:pPr>
    </w:p>
    <w:p w:rsidR="00AB10ED" w:rsidRPr="00E730CB" w:rsidRDefault="00AB10ED" w:rsidP="00F714AF">
      <w:pPr>
        <w:pStyle w:val="NormalWeb"/>
        <w:spacing w:before="0" w:beforeAutospacing="0" w:after="0" w:afterAutospacing="0" w:line="360" w:lineRule="auto"/>
        <w:jc w:val="center"/>
        <w:rPr>
          <w:rFonts w:ascii="Ebrima" w:hAnsi="Ebrima"/>
          <w:b/>
          <w:bCs/>
          <w:noProof/>
          <w:sz w:val="28"/>
          <w:szCs w:val="28"/>
        </w:rPr>
      </w:pPr>
    </w:p>
    <w:p w:rsidR="007E5466" w:rsidRPr="00E730CB" w:rsidRDefault="007E5466" w:rsidP="002641DF">
      <w:pPr>
        <w:pStyle w:val="NormalWeb"/>
        <w:spacing w:before="0" w:beforeAutospacing="0" w:after="0" w:afterAutospacing="0"/>
        <w:jc w:val="center"/>
        <w:rPr>
          <w:b/>
          <w:bCs/>
          <w:noProof/>
        </w:rPr>
      </w:pPr>
    </w:p>
    <w:p w:rsidR="00863496" w:rsidRDefault="00863496" w:rsidP="00863496">
      <w:pPr>
        <w:pStyle w:val="NormalWeb"/>
        <w:spacing w:before="0" w:beforeAutospacing="0" w:after="0" w:afterAutospacing="0" w:line="360" w:lineRule="auto"/>
        <w:ind w:left="-142"/>
        <w:jc w:val="center"/>
        <w:rPr>
          <w:rFonts w:ascii="Ebrima" w:hAnsi="Ebrima"/>
          <w:b/>
          <w:bCs/>
          <w:color w:val="4F6228" w:themeColor="accent3" w:themeShade="80"/>
          <w:sz w:val="32"/>
          <w:szCs w:val="32"/>
          <w:rtl/>
        </w:rPr>
      </w:pPr>
    </w:p>
    <w:p w:rsidR="00863496" w:rsidRDefault="00863496" w:rsidP="00863496">
      <w:pPr>
        <w:pStyle w:val="NormalWeb"/>
        <w:spacing w:before="0" w:beforeAutospacing="0" w:after="0" w:afterAutospacing="0" w:line="360" w:lineRule="auto"/>
        <w:ind w:left="-142"/>
        <w:jc w:val="center"/>
        <w:rPr>
          <w:rFonts w:ascii="Ebrima" w:hAnsi="Ebrima"/>
          <w:b/>
          <w:bCs/>
          <w:color w:val="4F6228" w:themeColor="accent3" w:themeShade="80"/>
          <w:sz w:val="32"/>
          <w:szCs w:val="32"/>
          <w:rtl/>
        </w:rPr>
      </w:pPr>
    </w:p>
    <w:p w:rsidR="00B97C10" w:rsidRPr="00AB10ED" w:rsidRDefault="00B97C10" w:rsidP="00AB10ED">
      <w:pPr>
        <w:pStyle w:val="NormalWeb"/>
        <w:spacing w:before="0" w:beforeAutospacing="0" w:after="0" w:afterAutospacing="0"/>
        <w:jc w:val="center"/>
        <w:rPr>
          <w:rFonts w:ascii="Bell MT" w:hAnsi="Bell MT"/>
          <w:color w:val="4F6228" w:themeColor="accent3" w:themeShade="80"/>
          <w:sz w:val="4"/>
          <w:szCs w:val="4"/>
        </w:rPr>
      </w:pPr>
    </w:p>
    <w:tbl>
      <w:tblPr>
        <w:tblStyle w:val="Grilledutableau"/>
        <w:tblpPr w:leftFromText="141" w:rightFromText="141" w:vertAnchor="text" w:horzAnchor="margin" w:tblpXSpec="center" w:tblpY="-41"/>
        <w:tblW w:w="9870" w:type="dxa"/>
        <w:tblBorders>
          <w:top w:val="thinThickLargeGap" w:sz="24" w:space="0" w:color="auto"/>
          <w:left w:val="thinThickLargeGap" w:sz="24" w:space="0" w:color="auto"/>
          <w:bottom w:val="thinThickLargeGap" w:sz="24" w:space="0" w:color="auto"/>
          <w:right w:val="thickThinLargeGap" w:sz="24" w:space="0" w:color="auto"/>
        </w:tblBorders>
        <w:tblLayout w:type="fixed"/>
        <w:tblLook w:val="04A0"/>
      </w:tblPr>
      <w:tblGrid>
        <w:gridCol w:w="3633"/>
        <w:gridCol w:w="6237"/>
      </w:tblGrid>
      <w:tr w:rsidR="00B814E2" w:rsidRPr="002708AE" w:rsidTr="004C61F5">
        <w:trPr>
          <w:trHeight w:val="742"/>
        </w:trPr>
        <w:tc>
          <w:tcPr>
            <w:tcW w:w="3633" w:type="dxa"/>
            <w:vAlign w:val="center"/>
          </w:tcPr>
          <w:p w:rsidR="00B814E2" w:rsidRPr="00E730CB" w:rsidRDefault="00B814E2" w:rsidP="004C61F5">
            <w:pPr>
              <w:ind w:left="123"/>
              <w:rPr>
                <w:rFonts w:ascii="Century Gothic" w:hAnsi="Century Gothic"/>
                <w:b/>
                <w:bCs/>
                <w:sz w:val="24"/>
                <w:szCs w:val="24"/>
              </w:rPr>
            </w:pPr>
            <w:r w:rsidRPr="00E730CB">
              <w:rPr>
                <w:rFonts w:ascii="Century Gothic" w:hAnsi="Century Gothic"/>
                <w:b/>
                <w:bCs/>
                <w:sz w:val="24"/>
                <w:szCs w:val="24"/>
              </w:rPr>
              <w:t>Nom de la société:</w:t>
            </w:r>
          </w:p>
        </w:tc>
        <w:tc>
          <w:tcPr>
            <w:tcW w:w="6237" w:type="dxa"/>
            <w:vAlign w:val="center"/>
          </w:tcPr>
          <w:p w:rsidR="00B814E2" w:rsidRPr="002708AE" w:rsidRDefault="00B814E2" w:rsidP="00B814E2">
            <w:pPr>
              <w:rPr>
                <w:rFonts w:ascii="Bookman Old Style" w:hAnsi="Bookman Old Style"/>
                <w:sz w:val="24"/>
                <w:szCs w:val="24"/>
              </w:rPr>
            </w:pPr>
          </w:p>
        </w:tc>
      </w:tr>
      <w:tr w:rsidR="00B814E2" w:rsidRPr="002708AE" w:rsidTr="004C61F5">
        <w:trPr>
          <w:trHeight w:val="707"/>
        </w:trPr>
        <w:tc>
          <w:tcPr>
            <w:tcW w:w="3633" w:type="dxa"/>
            <w:vAlign w:val="center"/>
          </w:tcPr>
          <w:p w:rsidR="00B814E2" w:rsidRPr="00E730CB" w:rsidRDefault="00B814E2" w:rsidP="00B814E2">
            <w:pPr>
              <w:ind w:left="123"/>
              <w:rPr>
                <w:rFonts w:ascii="Century Gothic" w:hAnsi="Century Gothic"/>
                <w:b/>
                <w:bCs/>
                <w:sz w:val="24"/>
                <w:szCs w:val="24"/>
              </w:rPr>
            </w:pPr>
            <w:r w:rsidRPr="00E730CB">
              <w:rPr>
                <w:rFonts w:ascii="Century Gothic" w:hAnsi="Century Gothic"/>
                <w:b/>
                <w:bCs/>
                <w:sz w:val="24"/>
                <w:szCs w:val="24"/>
              </w:rPr>
              <w:t>Secteur d’activité :</w:t>
            </w:r>
          </w:p>
        </w:tc>
        <w:tc>
          <w:tcPr>
            <w:tcW w:w="6237" w:type="dxa"/>
            <w:vAlign w:val="center"/>
          </w:tcPr>
          <w:p w:rsidR="00B814E2" w:rsidRPr="002708AE" w:rsidRDefault="00B814E2" w:rsidP="00B814E2">
            <w:pPr>
              <w:rPr>
                <w:rFonts w:ascii="Bookman Old Style" w:hAnsi="Bookman Old Style"/>
                <w:sz w:val="24"/>
                <w:szCs w:val="24"/>
              </w:rPr>
            </w:pPr>
          </w:p>
        </w:tc>
      </w:tr>
      <w:tr w:rsidR="00B814E2" w:rsidRPr="002708AE" w:rsidTr="004C61F5">
        <w:trPr>
          <w:trHeight w:val="706"/>
        </w:trPr>
        <w:tc>
          <w:tcPr>
            <w:tcW w:w="3633" w:type="dxa"/>
            <w:vAlign w:val="center"/>
          </w:tcPr>
          <w:p w:rsidR="00B814E2" w:rsidRPr="00E730CB" w:rsidRDefault="00B814E2" w:rsidP="00B814E2">
            <w:pPr>
              <w:ind w:left="123"/>
              <w:rPr>
                <w:rFonts w:ascii="Century Gothic" w:hAnsi="Century Gothic"/>
                <w:b/>
                <w:bCs/>
                <w:sz w:val="24"/>
                <w:szCs w:val="24"/>
              </w:rPr>
            </w:pPr>
            <w:r w:rsidRPr="00E730CB">
              <w:rPr>
                <w:rFonts w:ascii="Century Gothic" w:hAnsi="Century Gothic"/>
                <w:b/>
                <w:bCs/>
                <w:sz w:val="24"/>
                <w:szCs w:val="24"/>
              </w:rPr>
              <w:t>Produits / Services :</w:t>
            </w:r>
          </w:p>
        </w:tc>
        <w:tc>
          <w:tcPr>
            <w:tcW w:w="6237" w:type="dxa"/>
            <w:vAlign w:val="center"/>
          </w:tcPr>
          <w:p w:rsidR="00B814E2" w:rsidRPr="002708AE" w:rsidRDefault="00B814E2" w:rsidP="00B814E2">
            <w:pPr>
              <w:rPr>
                <w:rFonts w:ascii="Bookman Old Style" w:hAnsi="Bookman Old Style"/>
                <w:sz w:val="24"/>
                <w:szCs w:val="24"/>
              </w:rPr>
            </w:pPr>
          </w:p>
        </w:tc>
      </w:tr>
      <w:tr w:rsidR="00B814E2" w:rsidRPr="002708AE" w:rsidTr="004C61F5">
        <w:trPr>
          <w:trHeight w:val="546"/>
        </w:trPr>
        <w:tc>
          <w:tcPr>
            <w:tcW w:w="3633" w:type="dxa"/>
            <w:vAlign w:val="center"/>
          </w:tcPr>
          <w:p w:rsidR="00B814E2" w:rsidRPr="00E730CB" w:rsidRDefault="00B814E2" w:rsidP="00B814E2">
            <w:pPr>
              <w:ind w:left="123"/>
              <w:rPr>
                <w:rFonts w:ascii="Century Gothic" w:hAnsi="Century Gothic"/>
                <w:b/>
                <w:bCs/>
                <w:sz w:val="24"/>
                <w:szCs w:val="24"/>
              </w:rPr>
            </w:pPr>
            <w:r w:rsidRPr="00E730CB">
              <w:rPr>
                <w:rFonts w:ascii="Century Gothic" w:hAnsi="Century Gothic"/>
                <w:b/>
                <w:bCs/>
                <w:sz w:val="24"/>
                <w:szCs w:val="24"/>
              </w:rPr>
              <w:t>E-mail :</w:t>
            </w:r>
          </w:p>
        </w:tc>
        <w:tc>
          <w:tcPr>
            <w:tcW w:w="6237" w:type="dxa"/>
            <w:vAlign w:val="center"/>
          </w:tcPr>
          <w:p w:rsidR="00B814E2" w:rsidRPr="002708AE" w:rsidRDefault="00B814E2" w:rsidP="00B814E2">
            <w:pPr>
              <w:rPr>
                <w:rFonts w:ascii="Bookman Old Style" w:hAnsi="Bookman Old Style"/>
                <w:sz w:val="24"/>
                <w:szCs w:val="24"/>
              </w:rPr>
            </w:pPr>
          </w:p>
        </w:tc>
      </w:tr>
      <w:tr w:rsidR="00B814E2" w:rsidRPr="002708AE" w:rsidTr="004C61F5">
        <w:trPr>
          <w:trHeight w:val="568"/>
        </w:trPr>
        <w:tc>
          <w:tcPr>
            <w:tcW w:w="3633" w:type="dxa"/>
            <w:vAlign w:val="center"/>
          </w:tcPr>
          <w:p w:rsidR="00B814E2" w:rsidRPr="00E730CB" w:rsidRDefault="00B814E2" w:rsidP="00B814E2">
            <w:pPr>
              <w:ind w:left="123"/>
              <w:rPr>
                <w:rFonts w:ascii="Century Gothic" w:hAnsi="Century Gothic"/>
                <w:b/>
                <w:bCs/>
                <w:sz w:val="24"/>
                <w:szCs w:val="24"/>
              </w:rPr>
            </w:pPr>
            <w:r w:rsidRPr="00E730CB">
              <w:rPr>
                <w:rFonts w:ascii="Century Gothic" w:hAnsi="Century Gothic"/>
                <w:b/>
                <w:bCs/>
                <w:sz w:val="24"/>
                <w:szCs w:val="24"/>
              </w:rPr>
              <w:t>Tel :</w:t>
            </w:r>
          </w:p>
        </w:tc>
        <w:tc>
          <w:tcPr>
            <w:tcW w:w="6237" w:type="dxa"/>
            <w:vAlign w:val="center"/>
          </w:tcPr>
          <w:p w:rsidR="00B814E2" w:rsidRPr="002708AE" w:rsidRDefault="00B814E2" w:rsidP="00B814E2">
            <w:pPr>
              <w:rPr>
                <w:rFonts w:ascii="Bookman Old Style" w:hAnsi="Bookman Old Style"/>
                <w:sz w:val="24"/>
                <w:szCs w:val="24"/>
              </w:rPr>
            </w:pPr>
          </w:p>
        </w:tc>
      </w:tr>
      <w:tr w:rsidR="00B814E2" w:rsidRPr="002708AE" w:rsidTr="004C61F5">
        <w:trPr>
          <w:trHeight w:val="548"/>
        </w:trPr>
        <w:tc>
          <w:tcPr>
            <w:tcW w:w="3633" w:type="dxa"/>
            <w:vAlign w:val="center"/>
          </w:tcPr>
          <w:p w:rsidR="00B814E2" w:rsidRPr="00E730CB" w:rsidRDefault="00B814E2" w:rsidP="00B814E2">
            <w:pPr>
              <w:ind w:left="123"/>
              <w:rPr>
                <w:rFonts w:ascii="Century Gothic" w:hAnsi="Century Gothic"/>
                <w:b/>
                <w:bCs/>
                <w:sz w:val="24"/>
                <w:szCs w:val="24"/>
              </w:rPr>
            </w:pPr>
            <w:r w:rsidRPr="00E730CB">
              <w:rPr>
                <w:rFonts w:ascii="Century Gothic" w:hAnsi="Century Gothic"/>
                <w:b/>
                <w:bCs/>
                <w:sz w:val="24"/>
                <w:szCs w:val="24"/>
              </w:rPr>
              <w:t>Fax :</w:t>
            </w:r>
          </w:p>
        </w:tc>
        <w:tc>
          <w:tcPr>
            <w:tcW w:w="6237" w:type="dxa"/>
            <w:vAlign w:val="center"/>
          </w:tcPr>
          <w:p w:rsidR="00B814E2" w:rsidRPr="002708AE" w:rsidRDefault="00B814E2" w:rsidP="00B814E2">
            <w:pPr>
              <w:rPr>
                <w:rFonts w:ascii="Bookman Old Style" w:hAnsi="Bookman Old Style"/>
                <w:sz w:val="24"/>
                <w:szCs w:val="24"/>
              </w:rPr>
            </w:pPr>
          </w:p>
        </w:tc>
      </w:tr>
      <w:tr w:rsidR="00B814E2" w:rsidRPr="002708AE" w:rsidTr="004C61F5">
        <w:trPr>
          <w:trHeight w:val="548"/>
        </w:trPr>
        <w:tc>
          <w:tcPr>
            <w:tcW w:w="3633" w:type="dxa"/>
            <w:vAlign w:val="center"/>
          </w:tcPr>
          <w:p w:rsidR="00B814E2" w:rsidRPr="00E730CB" w:rsidRDefault="00B814E2" w:rsidP="00B814E2">
            <w:pPr>
              <w:ind w:left="123"/>
              <w:jc w:val="center"/>
              <w:rPr>
                <w:rFonts w:ascii="Century Gothic" w:hAnsi="Century Gothic"/>
                <w:b/>
                <w:bCs/>
                <w:sz w:val="24"/>
                <w:szCs w:val="24"/>
              </w:rPr>
            </w:pPr>
          </w:p>
          <w:p w:rsidR="00B814E2" w:rsidRPr="00E730CB" w:rsidRDefault="00B814E2" w:rsidP="00B814E2">
            <w:pPr>
              <w:ind w:left="123"/>
              <w:rPr>
                <w:rFonts w:ascii="Century Gothic" w:hAnsi="Century Gothic"/>
                <w:b/>
                <w:bCs/>
                <w:sz w:val="24"/>
                <w:szCs w:val="24"/>
              </w:rPr>
            </w:pPr>
            <w:r w:rsidRPr="00E730CB">
              <w:rPr>
                <w:rFonts w:ascii="Century Gothic" w:hAnsi="Century Gothic"/>
                <w:b/>
                <w:bCs/>
                <w:sz w:val="24"/>
                <w:szCs w:val="24"/>
              </w:rPr>
              <w:t>Profil de l’entreprise :</w:t>
            </w:r>
          </w:p>
          <w:p w:rsidR="00B814E2" w:rsidRPr="00E730CB" w:rsidRDefault="00B814E2" w:rsidP="00B814E2">
            <w:pPr>
              <w:ind w:left="123"/>
              <w:jc w:val="center"/>
              <w:rPr>
                <w:rFonts w:ascii="Century Gothic" w:hAnsi="Century Gothic"/>
                <w:b/>
                <w:bCs/>
                <w:sz w:val="24"/>
                <w:szCs w:val="24"/>
              </w:rPr>
            </w:pPr>
          </w:p>
        </w:tc>
        <w:tc>
          <w:tcPr>
            <w:tcW w:w="6237" w:type="dxa"/>
            <w:vAlign w:val="center"/>
          </w:tcPr>
          <w:p w:rsidR="00B814E2" w:rsidRPr="002708AE" w:rsidRDefault="00B814E2" w:rsidP="00B814E2">
            <w:pPr>
              <w:rPr>
                <w:rFonts w:ascii="Bookman Old Style" w:hAnsi="Bookman Old Style"/>
                <w:sz w:val="2"/>
                <w:szCs w:val="2"/>
              </w:rPr>
            </w:pPr>
          </w:p>
          <w:p w:rsidR="00B814E2" w:rsidRPr="002708AE" w:rsidRDefault="00B814E2" w:rsidP="00B814E2">
            <w:pPr>
              <w:rPr>
                <w:rFonts w:ascii="Bookman Old Style" w:hAnsi="Bookman Old Style"/>
                <w:sz w:val="20"/>
                <w:szCs w:val="20"/>
              </w:rPr>
            </w:pPr>
            <w:r w:rsidRPr="002708AE">
              <w:rPr>
                <w:rFonts w:ascii="Bookman Old Style" w:hAnsi="Bookman Old Style"/>
                <w:sz w:val="20"/>
                <w:szCs w:val="20"/>
              </w:rPr>
              <w:t xml:space="preserve"> Fabricant       Importateur      Exportateur    Distributeur</w:t>
            </w:r>
          </w:p>
          <w:p w:rsidR="00B814E2" w:rsidRPr="002708AE" w:rsidRDefault="001D36FF" w:rsidP="00B814E2">
            <w:pPr>
              <w:rPr>
                <w:rFonts w:ascii="Bookman Old Style" w:hAnsi="Bookman Old Style"/>
                <w:sz w:val="24"/>
                <w:szCs w:val="24"/>
              </w:rPr>
            </w:pPr>
            <w:r>
              <w:rPr>
                <w:rFonts w:ascii="Bookman Old Style" w:hAnsi="Bookman Old Style"/>
                <w:noProof/>
                <w:sz w:val="24"/>
                <w:szCs w:val="24"/>
                <w:lang w:eastAsia="fr-FR"/>
              </w:rPr>
              <w:pict>
                <v:rect id="Rectangle 5" o:spid="_x0000_s1030" style="position:absolute;margin-left:233.95pt;margin-top:5.15pt;width:37.5pt;height: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"/>
              </w:pict>
            </w:r>
            <w:r w:rsidRPr="001D36FF">
              <w:rPr>
                <w:rFonts w:ascii="Bookman Old Style" w:hAnsi="Bookman Old Style"/>
                <w:noProof/>
                <w:sz w:val="20"/>
                <w:szCs w:val="20"/>
                <w:lang w:eastAsia="fr-FR"/>
              </w:rPr>
              <w:pict>
                <v:rect id="Rectangle 4" o:spid="_x0000_s1029" style="position:absolute;margin-left:163.45pt;margin-top:5.15pt;width:37.5pt;height: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841IQIAADw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"/>
              </w:pict>
            </w:r>
            <w:r w:rsidRPr="001D36FF">
              <w:rPr>
                <w:rFonts w:ascii="Bookman Old Style" w:hAnsi="Bookman Old Style"/>
                <w:noProof/>
                <w:sz w:val="20"/>
                <w:szCs w:val="20"/>
                <w:lang w:eastAsia="fr-FR"/>
              </w:rPr>
              <w:pict>
                <v:rect id="Rectangle 3" o:spid="_x0000_s1028" style="position:absolute;margin-left:83.2pt;margin-top:5.15pt;width:37.5pt;height: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cjdIQIAADw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"/>
              </w:pict>
            </w:r>
            <w:r w:rsidRPr="001D36FF">
              <w:rPr>
                <w:rFonts w:ascii="Bookman Old Style" w:hAnsi="Bookman Old Style"/>
                <w:noProof/>
                <w:lang w:eastAsia="fr-FR"/>
              </w:rPr>
              <w:pict>
                <v:rect id="Rectangle 2" o:spid="_x0000_s1027" style="position:absolute;margin-left:10.45pt;margin-top:5.15pt;width:37.5pt;height: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"/>
              </w:pict>
            </w:r>
          </w:p>
        </w:tc>
      </w:tr>
      <w:tr w:rsidR="00B814E2" w:rsidRPr="002708AE" w:rsidTr="004C61F5">
        <w:trPr>
          <w:trHeight w:val="561"/>
        </w:trPr>
        <w:tc>
          <w:tcPr>
            <w:tcW w:w="9870" w:type="dxa"/>
            <w:gridSpan w:val="2"/>
            <w:vAlign w:val="center"/>
          </w:tcPr>
          <w:p w:rsidR="00B814E2" w:rsidRPr="00AB10ED" w:rsidRDefault="00B814E2" w:rsidP="00B814E2">
            <w:pPr>
              <w:rPr>
                <w:rFonts w:ascii="Bookman Old Style" w:hAnsi="Bookman Old Style"/>
                <w:b/>
                <w:bCs/>
                <w:sz w:val="24"/>
                <w:szCs w:val="24"/>
              </w:rPr>
            </w:pPr>
            <w:r w:rsidRPr="00AB10ED">
              <w:rPr>
                <w:rFonts w:ascii="Bookman Old Style" w:hAnsi="Bookman Old Style"/>
                <w:b/>
                <w:bCs/>
                <w:sz w:val="24"/>
                <w:szCs w:val="24"/>
              </w:rPr>
              <w:t>Représentants :</w:t>
            </w:r>
          </w:p>
        </w:tc>
      </w:tr>
      <w:tr w:rsidR="00B814E2" w:rsidRPr="002708AE" w:rsidTr="004C61F5">
        <w:trPr>
          <w:trHeight w:val="1259"/>
        </w:trPr>
        <w:tc>
          <w:tcPr>
            <w:tcW w:w="9870" w:type="dxa"/>
            <w:gridSpan w:val="2"/>
            <w:vAlign w:val="center"/>
          </w:tcPr>
          <w:p w:rsidR="00B814E2" w:rsidRPr="002708AE" w:rsidRDefault="00B814E2" w:rsidP="00B814E2">
            <w:pPr>
              <w:spacing w:line="360" w:lineRule="auto"/>
              <w:rPr>
                <w:rFonts w:ascii="Bookman Old Style" w:hAnsi="Bookman Old Style"/>
                <w:sz w:val="16"/>
                <w:szCs w:val="16"/>
              </w:rPr>
            </w:pPr>
          </w:p>
          <w:p w:rsidR="00B814E2" w:rsidRPr="002708AE" w:rsidRDefault="00B814E2" w:rsidP="00B814E2">
            <w:pPr>
              <w:spacing w:line="360" w:lineRule="auto"/>
              <w:rPr>
                <w:rFonts w:ascii="Bookman Old Style" w:hAnsi="Bookman Old Style"/>
                <w:sz w:val="24"/>
                <w:szCs w:val="24"/>
              </w:rPr>
            </w:pPr>
            <w:r w:rsidRPr="002708AE">
              <w:rPr>
                <w:rFonts w:ascii="Bookman Old Style" w:hAnsi="Bookman Old Style"/>
                <w:sz w:val="24"/>
                <w:szCs w:val="24"/>
              </w:rPr>
              <w:t>1 -</w:t>
            </w:r>
          </w:p>
          <w:p w:rsidR="00B814E2" w:rsidRDefault="00B814E2" w:rsidP="00A04DD8">
            <w:pPr>
              <w:spacing w:line="360" w:lineRule="auto"/>
              <w:rPr>
                <w:rFonts w:ascii="Bookman Old Style" w:hAnsi="Bookman Old Style"/>
                <w:sz w:val="24"/>
                <w:szCs w:val="24"/>
              </w:rPr>
            </w:pPr>
            <w:r w:rsidRPr="002708AE">
              <w:rPr>
                <w:rFonts w:ascii="Bookman Old Style" w:hAnsi="Bookman Old Style"/>
                <w:sz w:val="24"/>
                <w:szCs w:val="24"/>
              </w:rPr>
              <w:t>2</w:t>
            </w:r>
            <w:r w:rsidR="00A04DD8">
              <w:rPr>
                <w:rFonts w:ascii="Bookman Old Style" w:hAnsi="Bookman Old Style"/>
                <w:sz w:val="24"/>
                <w:szCs w:val="24"/>
              </w:rPr>
              <w:t xml:space="preserve"> -</w:t>
            </w:r>
          </w:p>
          <w:p w:rsidR="00A04DD8" w:rsidRDefault="00A04DD8" w:rsidP="00A04DD8">
            <w:pPr>
              <w:spacing w:line="360" w:lineRule="auto"/>
              <w:rPr>
                <w:rFonts w:ascii="Bookman Old Style" w:hAnsi="Bookman Old Style"/>
                <w:sz w:val="24"/>
                <w:szCs w:val="24"/>
              </w:rPr>
            </w:pPr>
            <w:r>
              <w:rPr>
                <w:rFonts w:ascii="Bookman Old Style" w:hAnsi="Bookman Old Style"/>
                <w:sz w:val="24"/>
                <w:szCs w:val="24"/>
              </w:rPr>
              <w:t xml:space="preserve">3 - </w:t>
            </w:r>
          </w:p>
          <w:p w:rsidR="00A04DD8" w:rsidRPr="002708AE" w:rsidRDefault="00A04DD8" w:rsidP="00B814E2">
            <w:pPr>
              <w:spacing w:line="360" w:lineRule="auto"/>
              <w:rPr>
                <w:rFonts w:ascii="Bookman Old Style" w:hAnsi="Bookman Old Style"/>
                <w:sz w:val="24"/>
                <w:szCs w:val="24"/>
              </w:rPr>
            </w:pPr>
            <w:r>
              <w:rPr>
                <w:rFonts w:ascii="Bookman Old Style" w:hAnsi="Bookman Old Style"/>
                <w:sz w:val="24"/>
                <w:szCs w:val="24"/>
              </w:rPr>
              <w:t xml:space="preserve">4 - </w:t>
            </w:r>
          </w:p>
        </w:tc>
      </w:tr>
    </w:tbl>
    <w:p w:rsidR="00B814E2" w:rsidRPr="00D33CFC" w:rsidRDefault="00B814E2" w:rsidP="00EB74DC">
      <w:pPr>
        <w:ind w:left="-426"/>
        <w:jc w:val="both"/>
        <w:rPr>
          <w:rFonts w:ascii="Century Gothic" w:hAnsi="Century Gothic"/>
          <w:sz w:val="20"/>
          <w:szCs w:val="20"/>
        </w:rPr>
      </w:pPr>
    </w:p>
    <w:p w:rsidR="00A003C2" w:rsidRDefault="00A003C2" w:rsidP="00AB10ED">
      <w:pPr>
        <w:ind w:left="-426"/>
        <w:jc w:val="both"/>
        <w:rPr>
          <w:rFonts w:ascii="Century Gothic" w:hAnsi="Century Gothic"/>
          <w:sz w:val="24"/>
          <w:szCs w:val="24"/>
        </w:rPr>
      </w:pPr>
    </w:p>
    <w:p w:rsidR="00A43634" w:rsidRPr="00AB10ED" w:rsidRDefault="00A37F72" w:rsidP="00AB10ED">
      <w:pPr>
        <w:ind w:left="-426"/>
        <w:jc w:val="both"/>
        <w:rPr>
          <w:rFonts w:ascii="Century Gothic" w:hAnsi="Century Gothic"/>
          <w:color w:val="0000FF" w:themeColor="hyperlink"/>
          <w:sz w:val="24"/>
          <w:szCs w:val="24"/>
          <w:u w:val="single"/>
        </w:rPr>
      </w:pPr>
      <w:r w:rsidRPr="00D24890">
        <w:rPr>
          <w:rFonts w:ascii="Century Gothic" w:hAnsi="Century Gothic"/>
          <w:sz w:val="24"/>
          <w:szCs w:val="24"/>
        </w:rPr>
        <w:t>Formula</w:t>
      </w:r>
      <w:r w:rsidR="00A04DD8">
        <w:rPr>
          <w:rFonts w:ascii="Century Gothic" w:hAnsi="Century Gothic"/>
          <w:sz w:val="24"/>
          <w:szCs w:val="24"/>
        </w:rPr>
        <w:t xml:space="preserve">ire à retourner par fax au : 021 </w:t>
      </w:r>
      <w:r w:rsidRPr="00D24890">
        <w:rPr>
          <w:rFonts w:ascii="Century Gothic" w:hAnsi="Century Gothic"/>
          <w:sz w:val="24"/>
          <w:szCs w:val="24"/>
        </w:rPr>
        <w:t xml:space="preserve">96.70.70 ou par e-mail : </w:t>
      </w:r>
      <w:hyperlink r:id="rId14" w:history="1">
        <w:r w:rsidR="003B25BE" w:rsidRPr="00F3195B">
          <w:rPr>
            <w:rStyle w:val="Lienhypertexte"/>
            <w:rFonts w:ascii="Century Gothic" w:hAnsi="Century Gothic"/>
            <w:sz w:val="24"/>
            <w:szCs w:val="24"/>
          </w:rPr>
          <w:t>hichem.hamane@hotmail.fr</w:t>
        </w:r>
      </w:hyperlink>
      <w:r w:rsidR="003B25BE">
        <w:rPr>
          <w:rFonts w:ascii="Century Gothic" w:hAnsi="Century Gothic"/>
          <w:sz w:val="24"/>
          <w:szCs w:val="24"/>
        </w:rPr>
        <w:t xml:space="preserve"> ;  </w:t>
      </w:r>
      <w:hyperlink r:id="rId15" w:history="1">
        <w:r w:rsidR="009C6C8D" w:rsidRPr="00C3088B">
          <w:rPr>
            <w:rStyle w:val="Lienhypertexte"/>
            <w:rFonts w:ascii="Century Gothic" w:hAnsi="Century Gothic"/>
            <w:sz w:val="24"/>
            <w:szCs w:val="24"/>
          </w:rPr>
          <w:t>h.hamane@caci.dz</w:t>
        </w:r>
      </w:hyperlink>
    </w:p>
    <w:sectPr w:rsidR="00A43634" w:rsidRPr="00AB10ED" w:rsidSect="00D12B9A">
      <w:headerReference w:type="even" r:id="rId16"/>
      <w:headerReference w:type="default" r:id="rId17"/>
      <w:pgSz w:w="11906" w:h="16838"/>
      <w:pgMar w:top="284" w:right="1418" w:bottom="36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0A6C" w:rsidRDefault="00390A6C" w:rsidP="00A37F72">
      <w:pPr>
        <w:spacing w:after="0" w:line="240" w:lineRule="auto"/>
      </w:pPr>
      <w:r>
        <w:separator/>
      </w:r>
    </w:p>
  </w:endnote>
  <w:endnote w:type="continuationSeparator" w:id="1">
    <w:p w:rsidR="00390A6C" w:rsidRDefault="00390A6C" w:rsidP="00A37F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Garamond">
    <w:panose1 w:val="02020404030301010803"/>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000" w:usb3="00000000" w:csb0="00000093" w:csb1="00000000"/>
  </w:font>
  <w:font w:name="Sakkal Majalla">
    <w:panose1 w:val="02000000000000000000"/>
    <w:charset w:val="00"/>
    <w:family w:val="auto"/>
    <w:pitch w:val="variable"/>
    <w:sig w:usb0="A000207F" w:usb1="C000204B" w:usb2="00000008" w:usb3="00000000" w:csb0="000000D3"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0A6C" w:rsidRDefault="00390A6C" w:rsidP="00A37F72">
      <w:pPr>
        <w:spacing w:after="0" w:line="240" w:lineRule="auto"/>
      </w:pPr>
      <w:r>
        <w:separator/>
      </w:r>
    </w:p>
  </w:footnote>
  <w:footnote w:type="continuationSeparator" w:id="1">
    <w:p w:rsidR="00390A6C" w:rsidRDefault="00390A6C" w:rsidP="00A37F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64B" w:rsidRDefault="00AE364B">
    <w:pPr>
      <w:pStyle w:val="En-tte"/>
    </w:pPr>
    <w:r>
      <w:rPr>
        <w:noProof/>
        <w:lang w:eastAsia="fr-FR"/>
      </w:rPr>
      <w:drawing>
        <wp:inline distT="0" distB="0" distL="0" distR="0">
          <wp:extent cx="4305300" cy="2876550"/>
          <wp:effectExtent l="19050" t="0" r="0" b="0"/>
          <wp:docPr id="1" name="Image 4" descr="D:\COOP\COOP DRI\COOPERATION\Accords signés par la CACI\Drapeaux\Malta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OOP\COOP DRI\COOPERATION\Accords signés par la CACI\Drapeaux\Malta Flag.gif"/>
                  <pic:cNvPicPr>
                    <a:picLocks noChangeAspect="1" noChangeArrowheads="1"/>
                  </pic:cNvPicPr>
                </pic:nvPicPr>
                <pic:blipFill>
                  <a:blip r:embed="rId1"/>
                  <a:srcRect/>
                  <a:stretch>
                    <a:fillRect/>
                  </a:stretch>
                </pic:blipFill>
                <pic:spPr bwMode="auto">
                  <a:xfrm>
                    <a:off x="0" y="0"/>
                    <a:ext cx="4305300" cy="2876550"/>
                  </a:xfrm>
                  <a:prstGeom prst="rect">
                    <a:avLst/>
                  </a:prstGeom>
                  <a:noFill/>
                  <a:ln w="9525">
                    <a:noFill/>
                    <a:miter lim="800000"/>
                    <a:headEnd/>
                    <a:tailEnd/>
                  </a:ln>
                </pic:spPr>
              </pic:pic>
            </a:graphicData>
          </a:graphic>
        </wp:inline>
      </w:drawing>
    </w:r>
    <w:r>
      <w:rPr>
        <w:noProof/>
        <w:lang w:eastAsia="fr-FR"/>
      </w:rPr>
      <w:drawing>
        <wp:inline distT="0" distB="0" distL="0" distR="0">
          <wp:extent cx="4305300" cy="2876550"/>
          <wp:effectExtent l="19050" t="0" r="0" b="0"/>
          <wp:docPr id="3" name="Image 3" descr="D:\COOP\COOP DRI\COOPERATION\Accords signés par la CACI\Drapeaux\Malta Fl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OP\COOP DRI\COOPERATION\Accords signés par la CACI\Drapeaux\Malta Flag.gif"/>
                  <pic:cNvPicPr>
                    <a:picLocks noChangeAspect="1" noChangeArrowheads="1"/>
                  </pic:cNvPicPr>
                </pic:nvPicPr>
                <pic:blipFill>
                  <a:blip r:embed="rId1"/>
                  <a:srcRect/>
                  <a:stretch>
                    <a:fillRect/>
                  </a:stretch>
                </pic:blipFill>
                <pic:spPr bwMode="auto">
                  <a:xfrm>
                    <a:off x="0" y="0"/>
                    <a:ext cx="4305300" cy="287655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F72" w:rsidRDefault="00A37F72" w:rsidP="0024090D">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EE0E59"/>
    <w:multiLevelType w:val="hybridMultilevel"/>
    <w:tmpl w:val="422CF098"/>
    <w:lvl w:ilvl="0" w:tplc="040C0001">
      <w:start w:val="1"/>
      <w:numFmt w:val="bullet"/>
      <w:lvlText w:val=""/>
      <w:lvlJc w:val="left"/>
      <w:pPr>
        <w:ind w:left="294" w:hanging="360"/>
      </w:pPr>
      <w:rPr>
        <w:rFonts w:ascii="Symbol" w:hAnsi="Symbol" w:hint="default"/>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73036E"/>
    <w:rsid w:val="00052056"/>
    <w:rsid w:val="000621EE"/>
    <w:rsid w:val="00072CC2"/>
    <w:rsid w:val="000829CF"/>
    <w:rsid w:val="000C6237"/>
    <w:rsid w:val="000F4C9D"/>
    <w:rsid w:val="00153841"/>
    <w:rsid w:val="00167AEB"/>
    <w:rsid w:val="00172FFE"/>
    <w:rsid w:val="00197916"/>
    <w:rsid w:val="001A743F"/>
    <w:rsid w:val="001B6A3F"/>
    <w:rsid w:val="001D36FF"/>
    <w:rsid w:val="001F36F5"/>
    <w:rsid w:val="00205C3F"/>
    <w:rsid w:val="0024090D"/>
    <w:rsid w:val="00256288"/>
    <w:rsid w:val="002641DF"/>
    <w:rsid w:val="002708AE"/>
    <w:rsid w:val="00293C74"/>
    <w:rsid w:val="002B5032"/>
    <w:rsid w:val="002C0F28"/>
    <w:rsid w:val="002C1E3A"/>
    <w:rsid w:val="003077F9"/>
    <w:rsid w:val="0037735A"/>
    <w:rsid w:val="00377B9B"/>
    <w:rsid w:val="00384CE4"/>
    <w:rsid w:val="00390A6C"/>
    <w:rsid w:val="003A3CBA"/>
    <w:rsid w:val="003B25BE"/>
    <w:rsid w:val="003E008E"/>
    <w:rsid w:val="003F6B98"/>
    <w:rsid w:val="00403833"/>
    <w:rsid w:val="00404757"/>
    <w:rsid w:val="004851D3"/>
    <w:rsid w:val="004C61F5"/>
    <w:rsid w:val="004D319B"/>
    <w:rsid w:val="004E06F0"/>
    <w:rsid w:val="004E27A5"/>
    <w:rsid w:val="004E7D89"/>
    <w:rsid w:val="00506BED"/>
    <w:rsid w:val="005C77E0"/>
    <w:rsid w:val="005D223B"/>
    <w:rsid w:val="005F577E"/>
    <w:rsid w:val="0062791F"/>
    <w:rsid w:val="00632512"/>
    <w:rsid w:val="00632780"/>
    <w:rsid w:val="00665469"/>
    <w:rsid w:val="00685D27"/>
    <w:rsid w:val="006C3B18"/>
    <w:rsid w:val="006D5CF5"/>
    <w:rsid w:val="006E17C3"/>
    <w:rsid w:val="00705235"/>
    <w:rsid w:val="007067D1"/>
    <w:rsid w:val="00706990"/>
    <w:rsid w:val="0073036E"/>
    <w:rsid w:val="00757CEA"/>
    <w:rsid w:val="007611D6"/>
    <w:rsid w:val="007A62E6"/>
    <w:rsid w:val="007C484F"/>
    <w:rsid w:val="007E5466"/>
    <w:rsid w:val="00820C23"/>
    <w:rsid w:val="00840A66"/>
    <w:rsid w:val="008556E0"/>
    <w:rsid w:val="00863496"/>
    <w:rsid w:val="00872C8C"/>
    <w:rsid w:val="00873DCF"/>
    <w:rsid w:val="00882AFE"/>
    <w:rsid w:val="008936FD"/>
    <w:rsid w:val="0089502F"/>
    <w:rsid w:val="008C4FFB"/>
    <w:rsid w:val="008E56F3"/>
    <w:rsid w:val="0090053C"/>
    <w:rsid w:val="00961210"/>
    <w:rsid w:val="00972B00"/>
    <w:rsid w:val="00980023"/>
    <w:rsid w:val="009A0A73"/>
    <w:rsid w:val="009B3509"/>
    <w:rsid w:val="009C6C8D"/>
    <w:rsid w:val="009E7A21"/>
    <w:rsid w:val="00A003C2"/>
    <w:rsid w:val="00A04DD8"/>
    <w:rsid w:val="00A132C4"/>
    <w:rsid w:val="00A37F72"/>
    <w:rsid w:val="00A43634"/>
    <w:rsid w:val="00A471B1"/>
    <w:rsid w:val="00A75470"/>
    <w:rsid w:val="00AB10ED"/>
    <w:rsid w:val="00AE364B"/>
    <w:rsid w:val="00AE7E2B"/>
    <w:rsid w:val="00B1168A"/>
    <w:rsid w:val="00B302FE"/>
    <w:rsid w:val="00B403CA"/>
    <w:rsid w:val="00B43170"/>
    <w:rsid w:val="00B47A22"/>
    <w:rsid w:val="00B814E2"/>
    <w:rsid w:val="00B82D2B"/>
    <w:rsid w:val="00B961C1"/>
    <w:rsid w:val="00B97C10"/>
    <w:rsid w:val="00BF4B5F"/>
    <w:rsid w:val="00C00066"/>
    <w:rsid w:val="00C100E2"/>
    <w:rsid w:val="00C25239"/>
    <w:rsid w:val="00C3240C"/>
    <w:rsid w:val="00C36F07"/>
    <w:rsid w:val="00C74695"/>
    <w:rsid w:val="00C96C5E"/>
    <w:rsid w:val="00CA6DC4"/>
    <w:rsid w:val="00CD5E45"/>
    <w:rsid w:val="00D00026"/>
    <w:rsid w:val="00D12B9A"/>
    <w:rsid w:val="00D24890"/>
    <w:rsid w:val="00D33CFC"/>
    <w:rsid w:val="00D5105C"/>
    <w:rsid w:val="00D5178C"/>
    <w:rsid w:val="00D746F5"/>
    <w:rsid w:val="00D8530B"/>
    <w:rsid w:val="00D863C5"/>
    <w:rsid w:val="00DB0262"/>
    <w:rsid w:val="00DB2E57"/>
    <w:rsid w:val="00DC365E"/>
    <w:rsid w:val="00DE587F"/>
    <w:rsid w:val="00E06E54"/>
    <w:rsid w:val="00E45E6F"/>
    <w:rsid w:val="00E46422"/>
    <w:rsid w:val="00E5571E"/>
    <w:rsid w:val="00E57473"/>
    <w:rsid w:val="00E6161B"/>
    <w:rsid w:val="00E63F40"/>
    <w:rsid w:val="00E730CB"/>
    <w:rsid w:val="00E75B18"/>
    <w:rsid w:val="00E8452B"/>
    <w:rsid w:val="00EA127C"/>
    <w:rsid w:val="00EB0F26"/>
    <w:rsid w:val="00EB5464"/>
    <w:rsid w:val="00EB74DC"/>
    <w:rsid w:val="00EC1A2F"/>
    <w:rsid w:val="00ED1AE2"/>
    <w:rsid w:val="00EE3564"/>
    <w:rsid w:val="00F1620C"/>
    <w:rsid w:val="00F213BD"/>
    <w:rsid w:val="00F714AF"/>
    <w:rsid w:val="00F822EC"/>
    <w:rsid w:val="00F90A0F"/>
    <w:rsid w:val="00F91506"/>
    <w:rsid w:val="00FF18B5"/>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0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9800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023"/>
    <w:rPr>
      <w:rFonts w:ascii="Tahoma" w:hAnsi="Tahoma" w:cs="Tahoma"/>
      <w:sz w:val="16"/>
      <w:szCs w:val="16"/>
    </w:rPr>
  </w:style>
  <w:style w:type="paragraph" w:styleId="En-tte">
    <w:name w:val="header"/>
    <w:basedOn w:val="Normal"/>
    <w:link w:val="En-tteCar"/>
    <w:uiPriority w:val="99"/>
    <w:unhideWhenUsed/>
    <w:rsid w:val="00A37F72"/>
    <w:pPr>
      <w:tabs>
        <w:tab w:val="center" w:pos="4536"/>
        <w:tab w:val="right" w:pos="9072"/>
      </w:tabs>
      <w:spacing w:after="0" w:line="240" w:lineRule="auto"/>
    </w:pPr>
  </w:style>
  <w:style w:type="character" w:customStyle="1" w:styleId="En-tteCar">
    <w:name w:val="En-tête Car"/>
    <w:basedOn w:val="Policepardfaut"/>
    <w:link w:val="En-tte"/>
    <w:uiPriority w:val="99"/>
    <w:rsid w:val="00A37F72"/>
  </w:style>
  <w:style w:type="paragraph" w:styleId="Pieddepage">
    <w:name w:val="footer"/>
    <w:basedOn w:val="Normal"/>
    <w:link w:val="PieddepageCar"/>
    <w:uiPriority w:val="99"/>
    <w:unhideWhenUsed/>
    <w:rsid w:val="00A37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F72"/>
  </w:style>
  <w:style w:type="paragraph" w:styleId="Notedebasdepage">
    <w:name w:val="footnote text"/>
    <w:basedOn w:val="Normal"/>
    <w:link w:val="NotedebasdepageCar"/>
    <w:uiPriority w:val="99"/>
    <w:semiHidden/>
    <w:unhideWhenUsed/>
    <w:rsid w:val="00E464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6422"/>
    <w:rPr>
      <w:sz w:val="20"/>
      <w:szCs w:val="20"/>
    </w:rPr>
  </w:style>
  <w:style w:type="character" w:styleId="Appelnotedebasdep">
    <w:name w:val="footnote reference"/>
    <w:basedOn w:val="Policepardfaut"/>
    <w:uiPriority w:val="99"/>
    <w:semiHidden/>
    <w:unhideWhenUsed/>
    <w:rsid w:val="00E46422"/>
    <w:rPr>
      <w:vertAlign w:val="superscript"/>
    </w:rPr>
  </w:style>
  <w:style w:type="character" w:styleId="Lienhypertexte">
    <w:name w:val="Hyperlink"/>
    <w:basedOn w:val="Policepardfaut"/>
    <w:uiPriority w:val="99"/>
    <w:unhideWhenUsed/>
    <w:rsid w:val="00E46422"/>
    <w:rPr>
      <w:color w:val="0000FF" w:themeColor="hyperlink"/>
      <w:u w:val="single"/>
    </w:rPr>
  </w:style>
  <w:style w:type="paragraph" w:styleId="NormalWeb">
    <w:name w:val="Normal (Web)"/>
    <w:basedOn w:val="Normal"/>
    <w:uiPriority w:val="99"/>
    <w:unhideWhenUsed/>
    <w:rsid w:val="00A7547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12B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F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80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8002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0023"/>
    <w:rPr>
      <w:rFonts w:ascii="Tahoma" w:hAnsi="Tahoma" w:cs="Tahoma"/>
      <w:sz w:val="16"/>
      <w:szCs w:val="16"/>
    </w:rPr>
  </w:style>
  <w:style w:type="paragraph" w:styleId="En-tte">
    <w:name w:val="header"/>
    <w:basedOn w:val="Normal"/>
    <w:link w:val="En-tteCar"/>
    <w:uiPriority w:val="99"/>
    <w:unhideWhenUsed/>
    <w:rsid w:val="00A37F72"/>
    <w:pPr>
      <w:tabs>
        <w:tab w:val="center" w:pos="4536"/>
        <w:tab w:val="right" w:pos="9072"/>
      </w:tabs>
      <w:spacing w:after="0" w:line="240" w:lineRule="auto"/>
    </w:pPr>
  </w:style>
  <w:style w:type="character" w:customStyle="1" w:styleId="En-tteCar">
    <w:name w:val="En-tête Car"/>
    <w:basedOn w:val="Policepardfaut"/>
    <w:link w:val="En-tte"/>
    <w:uiPriority w:val="99"/>
    <w:rsid w:val="00A37F72"/>
  </w:style>
  <w:style w:type="paragraph" w:styleId="Pieddepage">
    <w:name w:val="footer"/>
    <w:basedOn w:val="Normal"/>
    <w:link w:val="PieddepageCar"/>
    <w:uiPriority w:val="99"/>
    <w:unhideWhenUsed/>
    <w:rsid w:val="00A37F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37F72"/>
  </w:style>
  <w:style w:type="paragraph" w:styleId="Notedebasdepage">
    <w:name w:val="footnote text"/>
    <w:basedOn w:val="Normal"/>
    <w:link w:val="NotedebasdepageCar"/>
    <w:uiPriority w:val="99"/>
    <w:semiHidden/>
    <w:unhideWhenUsed/>
    <w:rsid w:val="00E4642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46422"/>
    <w:rPr>
      <w:sz w:val="20"/>
      <w:szCs w:val="20"/>
    </w:rPr>
  </w:style>
  <w:style w:type="character" w:styleId="Appelnotedebasdep">
    <w:name w:val="footnote reference"/>
    <w:basedOn w:val="Policepardfaut"/>
    <w:uiPriority w:val="99"/>
    <w:semiHidden/>
    <w:unhideWhenUsed/>
    <w:rsid w:val="00E46422"/>
    <w:rPr>
      <w:vertAlign w:val="superscript"/>
    </w:rPr>
  </w:style>
  <w:style w:type="character" w:styleId="Lienhypertexte">
    <w:name w:val="Hyperlink"/>
    <w:basedOn w:val="Policepardfaut"/>
    <w:uiPriority w:val="99"/>
    <w:unhideWhenUsed/>
    <w:rsid w:val="00E46422"/>
    <w:rPr>
      <w:color w:val="0000FF" w:themeColor="hyperlink"/>
      <w:u w:val="single"/>
    </w:rPr>
  </w:style>
  <w:style w:type="paragraph" w:styleId="NormalWeb">
    <w:name w:val="Normal (Web)"/>
    <w:basedOn w:val="Normal"/>
    <w:uiPriority w:val="99"/>
    <w:unhideWhenUsed/>
    <w:rsid w:val="00A75470"/>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D12B9A"/>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sanist.dz/sanist/uploads/glacier/logo-caci.jp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h.hamane@caci.dz"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ichem.hamane@hotmail.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07F5519FA9EC4A9ECEFA6800B11BDC" ma:contentTypeVersion="6" ma:contentTypeDescription="Crée un document." ma:contentTypeScope="" ma:versionID="527efb84ddee849730bf381a819eb7d3">
  <xsd:schema xmlns:xsd="http://www.w3.org/2001/XMLSchema" xmlns:xs="http://www.w3.org/2001/XMLSchema" xmlns:p="http://schemas.microsoft.com/office/2006/metadata/properties" xmlns:ns1="http://schemas.microsoft.com/sharepoint/v3" xmlns:ns2="9c3e5d82-37be-4dd0-a021-fd34ce175579" targetNamespace="http://schemas.microsoft.com/office/2006/metadata/properties" ma:root="true" ma:fieldsID="a0ba6a3cc4188b427efd5aa331cde19c" ns1:_="" ns2:_="">
    <xsd:import namespace="http://schemas.microsoft.com/sharepoint/v3"/>
    <xsd:import namespace="9c3e5d82-37be-4dd0-a021-fd34ce175579"/>
    <xsd:element name="properties">
      <xsd:complexType>
        <xsd:sequence>
          <xsd:element name="documentManagement">
            <xsd:complexType>
              <xsd:all>
                <xsd:element ref="ns1:PublishingStartDate" minOccurs="0"/>
                <xsd:element ref="ns1:PublishingExpirationDate"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3e5d82-37be-4dd0-a021-fd34ce175579"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d4dd88c2-f725-4f80-9b10-a75985a04870}" ma:internalName="TaxCatchAll" ma:showField="CatchAllData" ma:web="e4c27e6e-75f2-44b2-9478-50ae5bf4364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4dd88c2-f725-4f80-9b10-a75985a04870}" ma:internalName="TaxCatchAllLabel" ma:readOnly="true" ma:showField="CatchAllDataLabel" ma:web="e4c27e6e-75f2-44b2-9478-50ae5bf436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c3e5d82-37be-4dd0-a021-fd34ce175579"/>
    <PublishingExpirationDate xmlns="http://schemas.microsoft.com/sharepoint/v3" xsi:nil="true"/>
    <PublishingStartDate xmlns="http://schemas.microsoft.com/sharepoint/v3" xsi:nil="true"/>
  </documentManagement>
</p:properties>
</file>

<file path=customXml/item4.xml><?xml version="1.0" encoding="utf-8"?>
<?mso-contentType ?>
<SharedContentType xmlns="Microsoft.SharePoint.Taxonomy.ContentTypeSync" SourceId="5e37904d-6441-44af-afec-c9eb0ae65a26"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6BA75D-6AB7-4FCB-BEFC-E9B0B4E8037A}">
  <ds:schemaRefs>
    <ds:schemaRef ds:uri="http://schemas.openxmlformats.org/officeDocument/2006/bibliography"/>
  </ds:schemaRefs>
</ds:datastoreItem>
</file>

<file path=customXml/itemProps2.xml><?xml version="1.0" encoding="utf-8"?>
<ds:datastoreItem xmlns:ds="http://schemas.openxmlformats.org/officeDocument/2006/customXml" ds:itemID="{B8AEC273-381A-463D-AD9E-6D99EE67C6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3e5d82-37be-4dd0-a021-fd34ce1755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D84CB9-17AB-4C50-BBD6-CC70441B0844}">
  <ds:schemaRefs>
    <ds:schemaRef ds:uri="http://schemas.microsoft.com/office/2006/metadata/properties"/>
    <ds:schemaRef ds:uri="http://schemas.microsoft.com/office/infopath/2007/PartnerControls"/>
    <ds:schemaRef ds:uri="9c3e5d82-37be-4dd0-a021-fd34ce175579"/>
    <ds:schemaRef ds:uri="http://schemas.microsoft.com/sharepoint/v3"/>
  </ds:schemaRefs>
</ds:datastoreItem>
</file>

<file path=customXml/itemProps4.xml><?xml version="1.0" encoding="utf-8"?>
<ds:datastoreItem xmlns:ds="http://schemas.openxmlformats.org/officeDocument/2006/customXml" ds:itemID="{BA3F83AC-2B62-464C-9BC2-11E72A9C01D2}">
  <ds:schemaRefs>
    <ds:schemaRef ds:uri="Microsoft.SharePoint.Taxonomy.ContentTypeSync"/>
  </ds:schemaRefs>
</ds:datastoreItem>
</file>

<file path=customXml/itemProps5.xml><?xml version="1.0" encoding="utf-8"?>
<ds:datastoreItem xmlns:ds="http://schemas.openxmlformats.org/officeDocument/2006/customXml" ds:itemID="{223E2EBC-9582-44C3-ABDE-3691E2DE57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435</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poste27</dc:creator>
  <cp:lastModifiedBy>INFO</cp:lastModifiedBy>
  <cp:revision>6</cp:revision>
  <cp:lastPrinted>2019-02-18T06:56:00Z</cp:lastPrinted>
  <dcterms:created xsi:type="dcterms:W3CDTF">2019-02-18T06:57:00Z</dcterms:created>
  <dcterms:modified xsi:type="dcterms:W3CDTF">2019-02-18T09:08:00Z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0x0101006C07F5519FA9EC4A9ECEFA6800B11BDC</vt:lpwstr>
  </property>
</Properties>
</file>